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77" w:rsidRDefault="000A250A" w:rsidP="00AA4F41">
      <w:pPr>
        <w:jc w:val="center"/>
      </w:pPr>
      <w:r>
        <w:rPr>
          <w:rFonts w:hint="eastAsia"/>
        </w:rPr>
        <w:t>いちご一会とちぎ国体下野市開催競技会場等設計業務委託</w:t>
      </w:r>
    </w:p>
    <w:p w:rsidR="00FF3BCC" w:rsidRDefault="00E02383" w:rsidP="00AA4F41">
      <w:pPr>
        <w:jc w:val="center"/>
      </w:pPr>
      <w:r>
        <w:rPr>
          <w:rFonts w:hint="eastAsia"/>
        </w:rPr>
        <w:t>審査基準</w:t>
      </w:r>
      <w:bookmarkStart w:id="0" w:name="_GoBack"/>
      <w:bookmarkEnd w:id="0"/>
    </w:p>
    <w:p w:rsidR="00E11C2F" w:rsidRDefault="00E11C2F" w:rsidP="00AA4F41"/>
    <w:p w:rsidR="00AA4F41" w:rsidRPr="00AA4F41" w:rsidRDefault="002C3705" w:rsidP="00AA4F41">
      <w:pPr>
        <w:rPr>
          <w:b/>
        </w:rPr>
      </w:pPr>
      <w:r>
        <w:rPr>
          <w:rFonts w:hint="eastAsia"/>
          <w:b/>
        </w:rPr>
        <w:t>１　審査</w:t>
      </w:r>
      <w:r w:rsidR="00AA4F41" w:rsidRPr="00AA4F41">
        <w:rPr>
          <w:rFonts w:hint="eastAsia"/>
          <w:b/>
        </w:rPr>
        <w:t>方法</w:t>
      </w:r>
    </w:p>
    <w:p w:rsidR="00E11C2F" w:rsidRDefault="00AA4F41" w:rsidP="0021620A">
      <w:pPr>
        <w:ind w:firstLineChars="100" w:firstLine="210"/>
      </w:pPr>
      <w:r>
        <w:rPr>
          <w:rFonts w:hint="eastAsia"/>
        </w:rPr>
        <w:t>（１）</w:t>
      </w:r>
      <w:r w:rsidR="00E11C2F">
        <w:rPr>
          <w:rFonts w:hint="eastAsia"/>
        </w:rPr>
        <w:t>審査項目及び各項目の配点は次のとおりとし、選定委員会委員が採点する。</w:t>
      </w:r>
    </w:p>
    <w:p w:rsidR="00E11C2F" w:rsidRDefault="0021620A" w:rsidP="0021620A">
      <w:pPr>
        <w:ind w:leftChars="100" w:left="630" w:hangingChars="200" w:hanging="420"/>
      </w:pPr>
      <w:r>
        <w:rPr>
          <w:rFonts w:hint="eastAsia"/>
        </w:rPr>
        <w:t>（２）審査</w:t>
      </w:r>
      <w:r w:rsidR="00AA4F41">
        <w:rPr>
          <w:rFonts w:hint="eastAsia"/>
        </w:rPr>
        <w:t>項目（書類審査及びプレゼンテーション）に沿って審査、採点し、最も評価点の高い事業者を受託候補者として選定するものとする。なお、審査は非公開とする。</w:t>
      </w:r>
    </w:p>
    <w:p w:rsidR="002C3705" w:rsidRDefault="0044494B" w:rsidP="002C3705">
      <w:pPr>
        <w:ind w:left="630" w:hangingChars="300" w:hanging="630"/>
      </w:pPr>
      <w:r>
        <w:rPr>
          <w:rFonts w:hint="eastAsia"/>
        </w:rPr>
        <w:t xml:space="preserve">　（３）</w:t>
      </w:r>
      <w:r w:rsidR="002C3705" w:rsidRPr="00F07404">
        <w:rPr>
          <w:rFonts w:hint="eastAsia"/>
        </w:rPr>
        <w:t>新型コロナウィルスの影響による社会状況を踏まえ、プレゼンテーション実施の可否を判断し、プレゼンテーションを中止とした場合は、書類審査のみ行うこととする。</w:t>
      </w:r>
    </w:p>
    <w:p w:rsidR="002C3705" w:rsidRDefault="002C3705" w:rsidP="002C3705">
      <w:pPr>
        <w:ind w:left="630" w:hangingChars="300" w:hanging="630"/>
      </w:pPr>
    </w:p>
    <w:p w:rsidR="00AA4F41" w:rsidRPr="002C3705" w:rsidRDefault="002C3705" w:rsidP="002C3705">
      <w:pPr>
        <w:ind w:left="632" w:hangingChars="300" w:hanging="632"/>
        <w:rPr>
          <w:b/>
        </w:rPr>
      </w:pPr>
      <w:r>
        <w:rPr>
          <w:rFonts w:hint="eastAsia"/>
          <w:b/>
        </w:rPr>
        <w:t>２　審査</w:t>
      </w:r>
      <w:r w:rsidR="00AA4F41" w:rsidRPr="00AA4F41">
        <w:rPr>
          <w:rFonts w:hint="eastAsia"/>
          <w:b/>
        </w:rPr>
        <w:t>項目</w:t>
      </w:r>
    </w:p>
    <w:tbl>
      <w:tblPr>
        <w:tblStyle w:val="a3"/>
        <w:tblW w:w="0" w:type="auto"/>
        <w:tblLook w:val="04A0" w:firstRow="1" w:lastRow="0" w:firstColumn="1" w:lastColumn="0" w:noHBand="0" w:noVBand="1"/>
      </w:tblPr>
      <w:tblGrid>
        <w:gridCol w:w="2831"/>
        <w:gridCol w:w="4535"/>
        <w:gridCol w:w="1128"/>
      </w:tblGrid>
      <w:tr w:rsidR="0021620A" w:rsidTr="003E3347">
        <w:trPr>
          <w:trHeight w:val="571"/>
        </w:trPr>
        <w:tc>
          <w:tcPr>
            <w:tcW w:w="2831" w:type="dxa"/>
            <w:shd w:val="clear" w:color="auto" w:fill="F2F2F2" w:themeFill="background1" w:themeFillShade="F2"/>
            <w:vAlign w:val="center"/>
          </w:tcPr>
          <w:p w:rsidR="0021620A" w:rsidRDefault="0021620A" w:rsidP="00515D18">
            <w:pPr>
              <w:jc w:val="center"/>
            </w:pPr>
            <w:r>
              <w:rPr>
                <w:rFonts w:hint="eastAsia"/>
              </w:rPr>
              <w:t>審査項目</w:t>
            </w:r>
          </w:p>
        </w:tc>
        <w:tc>
          <w:tcPr>
            <w:tcW w:w="4535" w:type="dxa"/>
            <w:shd w:val="clear" w:color="auto" w:fill="F2F2F2" w:themeFill="background1" w:themeFillShade="F2"/>
            <w:vAlign w:val="center"/>
          </w:tcPr>
          <w:p w:rsidR="0021620A" w:rsidRDefault="0021620A" w:rsidP="00515D18">
            <w:pPr>
              <w:jc w:val="center"/>
            </w:pPr>
            <w:r>
              <w:rPr>
                <w:rFonts w:hint="eastAsia"/>
              </w:rPr>
              <w:t>審査基準</w:t>
            </w:r>
          </w:p>
        </w:tc>
        <w:tc>
          <w:tcPr>
            <w:tcW w:w="1128" w:type="dxa"/>
            <w:shd w:val="clear" w:color="auto" w:fill="F2F2F2" w:themeFill="background1" w:themeFillShade="F2"/>
            <w:vAlign w:val="center"/>
          </w:tcPr>
          <w:p w:rsidR="0021620A" w:rsidRDefault="0021620A" w:rsidP="00515D18">
            <w:pPr>
              <w:jc w:val="center"/>
            </w:pPr>
            <w:r>
              <w:rPr>
                <w:rFonts w:hint="eastAsia"/>
              </w:rPr>
              <w:t>配点</w:t>
            </w:r>
          </w:p>
        </w:tc>
      </w:tr>
      <w:tr w:rsidR="0021620A" w:rsidTr="003E3347">
        <w:trPr>
          <w:trHeight w:val="692"/>
        </w:trPr>
        <w:tc>
          <w:tcPr>
            <w:tcW w:w="2831" w:type="dxa"/>
            <w:vAlign w:val="center"/>
          </w:tcPr>
          <w:p w:rsidR="0021620A" w:rsidRDefault="00FD6610" w:rsidP="00AA4F41">
            <w:r>
              <w:rPr>
                <w:rFonts w:hint="eastAsia"/>
              </w:rPr>
              <w:t>履行実績等</w:t>
            </w:r>
          </w:p>
        </w:tc>
        <w:tc>
          <w:tcPr>
            <w:tcW w:w="4535" w:type="dxa"/>
            <w:vAlign w:val="center"/>
          </w:tcPr>
          <w:p w:rsidR="003E3347" w:rsidRDefault="0044494B" w:rsidP="00AA4F41">
            <w:r>
              <w:rPr>
                <w:rFonts w:hint="eastAsia"/>
              </w:rPr>
              <w:t>同種業務の履行実績が豊富か。</w:t>
            </w:r>
          </w:p>
        </w:tc>
        <w:tc>
          <w:tcPr>
            <w:tcW w:w="1128" w:type="dxa"/>
            <w:vAlign w:val="center"/>
          </w:tcPr>
          <w:p w:rsidR="0021620A" w:rsidRDefault="003E3347" w:rsidP="003E3347">
            <w:pPr>
              <w:jc w:val="right"/>
            </w:pPr>
            <w:r>
              <w:rPr>
                <w:rFonts w:hint="eastAsia"/>
              </w:rPr>
              <w:t>１０</w:t>
            </w:r>
          </w:p>
        </w:tc>
      </w:tr>
      <w:tr w:rsidR="0021620A" w:rsidTr="003E3347">
        <w:tc>
          <w:tcPr>
            <w:tcW w:w="2831" w:type="dxa"/>
            <w:vAlign w:val="center"/>
          </w:tcPr>
          <w:p w:rsidR="0021620A" w:rsidRDefault="00FD6610" w:rsidP="00AA4F41">
            <w:r>
              <w:rPr>
                <w:rFonts w:hint="eastAsia"/>
              </w:rPr>
              <w:t>業務実施体制</w:t>
            </w:r>
          </w:p>
        </w:tc>
        <w:tc>
          <w:tcPr>
            <w:tcW w:w="4535" w:type="dxa"/>
            <w:vAlign w:val="center"/>
          </w:tcPr>
          <w:p w:rsidR="0021620A" w:rsidRDefault="0044494B" w:rsidP="00AA4F41">
            <w:r>
              <w:rPr>
                <w:rFonts w:hint="eastAsia"/>
              </w:rPr>
              <w:t>業務責任者や主担当者の経歴その他の業務実施体制が本業務の履行に当たってふさわしいものとなっているか。</w:t>
            </w:r>
          </w:p>
        </w:tc>
        <w:tc>
          <w:tcPr>
            <w:tcW w:w="1128" w:type="dxa"/>
            <w:vAlign w:val="center"/>
          </w:tcPr>
          <w:p w:rsidR="0021620A" w:rsidRDefault="003E3347" w:rsidP="003E3347">
            <w:pPr>
              <w:jc w:val="right"/>
            </w:pPr>
            <w:r>
              <w:rPr>
                <w:rFonts w:hint="eastAsia"/>
              </w:rPr>
              <w:t>１０</w:t>
            </w:r>
          </w:p>
        </w:tc>
      </w:tr>
      <w:tr w:rsidR="0021620A" w:rsidTr="003E3347">
        <w:tc>
          <w:tcPr>
            <w:tcW w:w="2831" w:type="dxa"/>
            <w:vAlign w:val="center"/>
          </w:tcPr>
          <w:p w:rsidR="0021620A" w:rsidRDefault="00FD6610" w:rsidP="00AA4F41">
            <w:r>
              <w:rPr>
                <w:rFonts w:hint="eastAsia"/>
              </w:rPr>
              <w:t>提案内容の的確度</w:t>
            </w:r>
          </w:p>
        </w:tc>
        <w:tc>
          <w:tcPr>
            <w:tcW w:w="4535" w:type="dxa"/>
            <w:vAlign w:val="center"/>
          </w:tcPr>
          <w:p w:rsidR="0021620A" w:rsidRDefault="0044494B" w:rsidP="00AA4F41">
            <w:r>
              <w:rPr>
                <w:rFonts w:hint="eastAsia"/>
              </w:rPr>
              <w:t>業務委託の目的や競技会場の現状を十分に把握し、反映した提案となっているか。</w:t>
            </w:r>
          </w:p>
        </w:tc>
        <w:tc>
          <w:tcPr>
            <w:tcW w:w="1128" w:type="dxa"/>
            <w:vAlign w:val="center"/>
          </w:tcPr>
          <w:p w:rsidR="0021620A" w:rsidRDefault="003E3347" w:rsidP="003E3347">
            <w:pPr>
              <w:jc w:val="right"/>
            </w:pPr>
            <w:r>
              <w:rPr>
                <w:rFonts w:hint="eastAsia"/>
              </w:rPr>
              <w:t>５</w:t>
            </w:r>
          </w:p>
        </w:tc>
      </w:tr>
      <w:tr w:rsidR="0021620A" w:rsidTr="003E3347">
        <w:trPr>
          <w:trHeight w:val="429"/>
        </w:trPr>
        <w:tc>
          <w:tcPr>
            <w:tcW w:w="2831" w:type="dxa"/>
            <w:vAlign w:val="center"/>
          </w:tcPr>
          <w:p w:rsidR="0021620A" w:rsidRDefault="00FD6610" w:rsidP="00AA4F41">
            <w:r>
              <w:rPr>
                <w:rFonts w:hint="eastAsia"/>
              </w:rPr>
              <w:t>提案内容の実現性</w:t>
            </w:r>
          </w:p>
        </w:tc>
        <w:tc>
          <w:tcPr>
            <w:tcW w:w="4535" w:type="dxa"/>
            <w:vAlign w:val="center"/>
          </w:tcPr>
          <w:p w:rsidR="0021620A" w:rsidRDefault="0044494B" w:rsidP="00AA4F41">
            <w:r>
              <w:rPr>
                <w:rFonts w:hint="eastAsia"/>
              </w:rPr>
              <w:t>業務体制、提案内容を総合的に判断して実現性があるか。</w:t>
            </w:r>
          </w:p>
        </w:tc>
        <w:tc>
          <w:tcPr>
            <w:tcW w:w="1128" w:type="dxa"/>
            <w:vAlign w:val="center"/>
          </w:tcPr>
          <w:p w:rsidR="0021620A" w:rsidRDefault="003E3347" w:rsidP="003E3347">
            <w:pPr>
              <w:jc w:val="right"/>
            </w:pPr>
            <w:r>
              <w:rPr>
                <w:rFonts w:hint="eastAsia"/>
              </w:rPr>
              <w:t>５</w:t>
            </w:r>
          </w:p>
        </w:tc>
      </w:tr>
      <w:tr w:rsidR="0021620A" w:rsidTr="003E3347">
        <w:tc>
          <w:tcPr>
            <w:tcW w:w="2831" w:type="dxa"/>
            <w:vAlign w:val="center"/>
          </w:tcPr>
          <w:p w:rsidR="0021620A" w:rsidRDefault="002C3705" w:rsidP="0021389C">
            <w:r>
              <w:rPr>
                <w:rFonts w:hint="eastAsia"/>
              </w:rPr>
              <w:t>提案</w:t>
            </w:r>
            <w:r w:rsidR="0021389C">
              <w:rPr>
                <w:rFonts w:hint="eastAsia"/>
              </w:rPr>
              <w:t>書</w:t>
            </w:r>
          </w:p>
        </w:tc>
        <w:tc>
          <w:tcPr>
            <w:tcW w:w="4535" w:type="dxa"/>
            <w:vAlign w:val="center"/>
          </w:tcPr>
          <w:p w:rsidR="00E11F7B" w:rsidRDefault="00E11F7B" w:rsidP="00AA4F41">
            <w:r>
              <w:rPr>
                <w:rFonts w:hint="eastAsia"/>
              </w:rPr>
              <w:t>会場設計に関する考え方、会場設計業務のスケジュール、具体的な取り組み方について</w:t>
            </w:r>
            <w:r w:rsidR="00515D18">
              <w:rPr>
                <w:rFonts w:hint="eastAsia"/>
              </w:rPr>
              <w:t>。</w:t>
            </w:r>
          </w:p>
          <w:p w:rsidR="00515D18" w:rsidRDefault="00515D18" w:rsidP="00AA4F41">
            <w:r>
              <w:rPr>
                <w:rFonts w:hint="eastAsia"/>
              </w:rPr>
              <w:t>会場レイアウト及び整備施設、既存施設利用計画の内容について、及び各種動線計画における考え方について。</w:t>
            </w:r>
          </w:p>
        </w:tc>
        <w:tc>
          <w:tcPr>
            <w:tcW w:w="1128" w:type="dxa"/>
            <w:vAlign w:val="center"/>
          </w:tcPr>
          <w:p w:rsidR="0021620A" w:rsidRDefault="003F64FC" w:rsidP="003E3347">
            <w:pPr>
              <w:jc w:val="right"/>
            </w:pPr>
            <w:r>
              <w:rPr>
                <w:rFonts w:hint="eastAsia"/>
              </w:rPr>
              <w:t>３０</w:t>
            </w:r>
          </w:p>
        </w:tc>
      </w:tr>
      <w:tr w:rsidR="0021620A" w:rsidTr="003E3347">
        <w:tc>
          <w:tcPr>
            <w:tcW w:w="2831" w:type="dxa"/>
            <w:vAlign w:val="center"/>
          </w:tcPr>
          <w:p w:rsidR="0021620A" w:rsidRDefault="002C3705" w:rsidP="0021389C">
            <w:r>
              <w:rPr>
                <w:rFonts w:hint="eastAsia"/>
              </w:rPr>
              <w:t>懸案事項</w:t>
            </w:r>
          </w:p>
        </w:tc>
        <w:tc>
          <w:tcPr>
            <w:tcW w:w="4535" w:type="dxa"/>
            <w:vAlign w:val="center"/>
          </w:tcPr>
          <w:p w:rsidR="00515D18" w:rsidRPr="00515D18" w:rsidRDefault="00515D18" w:rsidP="00AA4F41">
            <w:r>
              <w:rPr>
                <w:rFonts w:hint="eastAsia"/>
              </w:rPr>
              <w:t>懸案事項への提案について、実現可能な対応策が提案されているか。</w:t>
            </w:r>
          </w:p>
        </w:tc>
        <w:tc>
          <w:tcPr>
            <w:tcW w:w="1128" w:type="dxa"/>
            <w:vAlign w:val="center"/>
          </w:tcPr>
          <w:p w:rsidR="0021620A" w:rsidRDefault="003F64FC" w:rsidP="003E3347">
            <w:pPr>
              <w:jc w:val="right"/>
            </w:pPr>
            <w:r>
              <w:rPr>
                <w:rFonts w:hint="eastAsia"/>
              </w:rPr>
              <w:t>２０</w:t>
            </w:r>
          </w:p>
        </w:tc>
      </w:tr>
      <w:tr w:rsidR="0021620A" w:rsidTr="003E3347">
        <w:trPr>
          <w:trHeight w:val="718"/>
        </w:trPr>
        <w:tc>
          <w:tcPr>
            <w:tcW w:w="2831" w:type="dxa"/>
            <w:vAlign w:val="center"/>
          </w:tcPr>
          <w:p w:rsidR="0021620A" w:rsidRDefault="002C3705" w:rsidP="00AA4F41">
            <w:r>
              <w:rPr>
                <w:rFonts w:hint="eastAsia"/>
              </w:rPr>
              <w:t>その他自由提案</w:t>
            </w:r>
          </w:p>
        </w:tc>
        <w:tc>
          <w:tcPr>
            <w:tcW w:w="4535" w:type="dxa"/>
            <w:vAlign w:val="center"/>
          </w:tcPr>
          <w:p w:rsidR="0021620A" w:rsidRDefault="00515D18" w:rsidP="00AA4F41">
            <w:r>
              <w:rPr>
                <w:rFonts w:hint="eastAsia"/>
              </w:rPr>
              <w:t>その他自由提案の内容について。</w:t>
            </w:r>
          </w:p>
        </w:tc>
        <w:tc>
          <w:tcPr>
            <w:tcW w:w="1128" w:type="dxa"/>
            <w:vAlign w:val="center"/>
          </w:tcPr>
          <w:p w:rsidR="0021620A" w:rsidRDefault="003E3347" w:rsidP="003E3347">
            <w:pPr>
              <w:jc w:val="right"/>
            </w:pPr>
            <w:r>
              <w:rPr>
                <w:rFonts w:hint="eastAsia"/>
              </w:rPr>
              <w:t>１０</w:t>
            </w:r>
          </w:p>
        </w:tc>
      </w:tr>
      <w:tr w:rsidR="00FD6610" w:rsidTr="003E3347">
        <w:trPr>
          <w:trHeight w:val="700"/>
        </w:trPr>
        <w:tc>
          <w:tcPr>
            <w:tcW w:w="2831" w:type="dxa"/>
            <w:vAlign w:val="center"/>
          </w:tcPr>
          <w:p w:rsidR="00FD6610" w:rsidRDefault="002C3705" w:rsidP="00AA4F41">
            <w:r>
              <w:rPr>
                <w:rFonts w:hint="eastAsia"/>
              </w:rPr>
              <w:t>経費見積額</w:t>
            </w:r>
          </w:p>
        </w:tc>
        <w:tc>
          <w:tcPr>
            <w:tcW w:w="4535" w:type="dxa"/>
            <w:vAlign w:val="center"/>
          </w:tcPr>
          <w:p w:rsidR="00FD6610" w:rsidRDefault="003E3347" w:rsidP="00AA4F41">
            <w:r>
              <w:rPr>
                <w:rFonts w:hint="eastAsia"/>
              </w:rPr>
              <w:t>見積額は予算額の範囲内であるか。</w:t>
            </w:r>
          </w:p>
        </w:tc>
        <w:tc>
          <w:tcPr>
            <w:tcW w:w="1128" w:type="dxa"/>
            <w:vAlign w:val="center"/>
          </w:tcPr>
          <w:p w:rsidR="00FD6610" w:rsidRDefault="003E3347" w:rsidP="003E3347">
            <w:pPr>
              <w:jc w:val="right"/>
            </w:pPr>
            <w:r>
              <w:rPr>
                <w:rFonts w:hint="eastAsia"/>
              </w:rPr>
              <w:t>１０</w:t>
            </w:r>
          </w:p>
        </w:tc>
      </w:tr>
      <w:tr w:rsidR="003E3347" w:rsidTr="003E3347">
        <w:trPr>
          <w:trHeight w:val="555"/>
        </w:trPr>
        <w:tc>
          <w:tcPr>
            <w:tcW w:w="7366" w:type="dxa"/>
            <w:gridSpan w:val="2"/>
            <w:vAlign w:val="center"/>
          </w:tcPr>
          <w:p w:rsidR="003E3347" w:rsidRDefault="003E3347" w:rsidP="003E3347">
            <w:pPr>
              <w:jc w:val="center"/>
            </w:pPr>
            <w:r>
              <w:rPr>
                <w:rFonts w:hint="eastAsia"/>
              </w:rPr>
              <w:t>合計</w:t>
            </w:r>
          </w:p>
        </w:tc>
        <w:tc>
          <w:tcPr>
            <w:tcW w:w="1128" w:type="dxa"/>
            <w:vAlign w:val="center"/>
          </w:tcPr>
          <w:p w:rsidR="003E3347" w:rsidRDefault="003E3347" w:rsidP="003E3347">
            <w:pPr>
              <w:jc w:val="right"/>
            </w:pPr>
            <w:r>
              <w:rPr>
                <w:rFonts w:hint="eastAsia"/>
              </w:rPr>
              <w:t>１００</w:t>
            </w:r>
          </w:p>
        </w:tc>
      </w:tr>
    </w:tbl>
    <w:p w:rsidR="00AA4F41" w:rsidRDefault="00AA4F41" w:rsidP="00AA4F41"/>
    <w:p w:rsidR="00AA4F41" w:rsidRDefault="00AA4F41" w:rsidP="00AA4F41"/>
    <w:sectPr w:rsidR="00AA4F41" w:rsidSect="00FD66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E1" w:rsidRDefault="007A06E1" w:rsidP="007A06E1">
      <w:r>
        <w:separator/>
      </w:r>
    </w:p>
  </w:endnote>
  <w:endnote w:type="continuationSeparator" w:id="0">
    <w:p w:rsidR="007A06E1" w:rsidRDefault="007A06E1" w:rsidP="007A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E1" w:rsidRDefault="007A06E1" w:rsidP="007A06E1">
      <w:r>
        <w:separator/>
      </w:r>
    </w:p>
  </w:footnote>
  <w:footnote w:type="continuationSeparator" w:id="0">
    <w:p w:rsidR="007A06E1" w:rsidRDefault="007A06E1" w:rsidP="007A0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2370"/>
    <w:multiLevelType w:val="hybridMultilevel"/>
    <w:tmpl w:val="BA3ACDBA"/>
    <w:lvl w:ilvl="0" w:tplc="F328DB66">
      <w:start w:val="1"/>
      <w:numFmt w:val="decimalFullWidth"/>
      <w:lvlText w:val="（%1）"/>
      <w:lvlJc w:val="left"/>
      <w:pPr>
        <w:ind w:left="930" w:hanging="720"/>
      </w:pPr>
      <w:rPr>
        <w:rFonts w:hint="eastAsia"/>
      </w:rPr>
    </w:lvl>
    <w:lvl w:ilvl="1" w:tplc="E0EC6BEA">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242859"/>
    <w:multiLevelType w:val="hybridMultilevel"/>
    <w:tmpl w:val="6BA060CE"/>
    <w:lvl w:ilvl="0" w:tplc="921A72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5F"/>
    <w:rsid w:val="00034F48"/>
    <w:rsid w:val="0007350D"/>
    <w:rsid w:val="000777F3"/>
    <w:rsid w:val="000A250A"/>
    <w:rsid w:val="000B24D7"/>
    <w:rsid w:val="000C0EB0"/>
    <w:rsid w:val="00104F34"/>
    <w:rsid w:val="00112E29"/>
    <w:rsid w:val="00131B9B"/>
    <w:rsid w:val="001A7809"/>
    <w:rsid w:val="001C70C1"/>
    <w:rsid w:val="001D3ABE"/>
    <w:rsid w:val="001F5FDD"/>
    <w:rsid w:val="0021389C"/>
    <w:rsid w:val="0021620A"/>
    <w:rsid w:val="00217AEE"/>
    <w:rsid w:val="002369D0"/>
    <w:rsid w:val="0025688C"/>
    <w:rsid w:val="002757E2"/>
    <w:rsid w:val="00281383"/>
    <w:rsid w:val="00293B71"/>
    <w:rsid w:val="002A759E"/>
    <w:rsid w:val="002C3705"/>
    <w:rsid w:val="00314F77"/>
    <w:rsid w:val="0039486D"/>
    <w:rsid w:val="003B11DA"/>
    <w:rsid w:val="003E3347"/>
    <w:rsid w:val="003F2F76"/>
    <w:rsid w:val="003F64FC"/>
    <w:rsid w:val="00400C9B"/>
    <w:rsid w:val="004220B5"/>
    <w:rsid w:val="0043060B"/>
    <w:rsid w:val="0044494B"/>
    <w:rsid w:val="00471683"/>
    <w:rsid w:val="00472D9D"/>
    <w:rsid w:val="004A5595"/>
    <w:rsid w:val="00514695"/>
    <w:rsid w:val="00515D18"/>
    <w:rsid w:val="00516C15"/>
    <w:rsid w:val="00517BB0"/>
    <w:rsid w:val="00572418"/>
    <w:rsid w:val="005863E0"/>
    <w:rsid w:val="00586DCA"/>
    <w:rsid w:val="005F6A15"/>
    <w:rsid w:val="005F6CB8"/>
    <w:rsid w:val="00696659"/>
    <w:rsid w:val="006E407F"/>
    <w:rsid w:val="00720289"/>
    <w:rsid w:val="0072166D"/>
    <w:rsid w:val="00724516"/>
    <w:rsid w:val="007816DC"/>
    <w:rsid w:val="007A06E1"/>
    <w:rsid w:val="007A1453"/>
    <w:rsid w:val="007B5677"/>
    <w:rsid w:val="007B67D2"/>
    <w:rsid w:val="007E0AB1"/>
    <w:rsid w:val="007F10FA"/>
    <w:rsid w:val="007F2C38"/>
    <w:rsid w:val="00835B67"/>
    <w:rsid w:val="008541DA"/>
    <w:rsid w:val="008A4238"/>
    <w:rsid w:val="008D6DD9"/>
    <w:rsid w:val="00930E78"/>
    <w:rsid w:val="00967601"/>
    <w:rsid w:val="00977AA3"/>
    <w:rsid w:val="00981878"/>
    <w:rsid w:val="00986465"/>
    <w:rsid w:val="009C4E9C"/>
    <w:rsid w:val="009D7CC4"/>
    <w:rsid w:val="009F53A2"/>
    <w:rsid w:val="00A00237"/>
    <w:rsid w:val="00A26BD7"/>
    <w:rsid w:val="00A81F73"/>
    <w:rsid w:val="00AA4F41"/>
    <w:rsid w:val="00AF42FD"/>
    <w:rsid w:val="00B03134"/>
    <w:rsid w:val="00B206DC"/>
    <w:rsid w:val="00B312A3"/>
    <w:rsid w:val="00B3708C"/>
    <w:rsid w:val="00B53E8D"/>
    <w:rsid w:val="00B5485F"/>
    <w:rsid w:val="00B80ED7"/>
    <w:rsid w:val="00B94981"/>
    <w:rsid w:val="00BC4F2A"/>
    <w:rsid w:val="00C207BC"/>
    <w:rsid w:val="00CB5B41"/>
    <w:rsid w:val="00CC0978"/>
    <w:rsid w:val="00CD5AF8"/>
    <w:rsid w:val="00D23325"/>
    <w:rsid w:val="00D40F0B"/>
    <w:rsid w:val="00D90A6C"/>
    <w:rsid w:val="00DC4EFD"/>
    <w:rsid w:val="00DD5452"/>
    <w:rsid w:val="00E02383"/>
    <w:rsid w:val="00E11895"/>
    <w:rsid w:val="00E11C2F"/>
    <w:rsid w:val="00E11F7B"/>
    <w:rsid w:val="00E21379"/>
    <w:rsid w:val="00E2445E"/>
    <w:rsid w:val="00E37D87"/>
    <w:rsid w:val="00E411E4"/>
    <w:rsid w:val="00E73A67"/>
    <w:rsid w:val="00F00626"/>
    <w:rsid w:val="00F07619"/>
    <w:rsid w:val="00F10645"/>
    <w:rsid w:val="00F72D58"/>
    <w:rsid w:val="00FD6610"/>
    <w:rsid w:val="00FE7E14"/>
    <w:rsid w:val="00FF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C0C130BA-93EC-47D6-A87E-FA0382BD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06E1"/>
    <w:pPr>
      <w:tabs>
        <w:tab w:val="center" w:pos="4252"/>
        <w:tab w:val="right" w:pos="8504"/>
      </w:tabs>
      <w:snapToGrid w:val="0"/>
    </w:pPr>
  </w:style>
  <w:style w:type="character" w:customStyle="1" w:styleId="a5">
    <w:name w:val="ヘッダー (文字)"/>
    <w:basedOn w:val="a0"/>
    <w:link w:val="a4"/>
    <w:uiPriority w:val="99"/>
    <w:rsid w:val="007A06E1"/>
  </w:style>
  <w:style w:type="paragraph" w:styleId="a6">
    <w:name w:val="footer"/>
    <w:basedOn w:val="a"/>
    <w:link w:val="a7"/>
    <w:uiPriority w:val="99"/>
    <w:unhideWhenUsed/>
    <w:rsid w:val="007A06E1"/>
    <w:pPr>
      <w:tabs>
        <w:tab w:val="center" w:pos="4252"/>
        <w:tab w:val="right" w:pos="8504"/>
      </w:tabs>
      <w:snapToGrid w:val="0"/>
    </w:pPr>
  </w:style>
  <w:style w:type="character" w:customStyle="1" w:styleId="a7">
    <w:name w:val="フッター (文字)"/>
    <w:basedOn w:val="a0"/>
    <w:link w:val="a6"/>
    <w:uiPriority w:val="99"/>
    <w:rsid w:val="007A06E1"/>
  </w:style>
  <w:style w:type="paragraph" w:styleId="a8">
    <w:name w:val="List Paragraph"/>
    <w:basedOn w:val="a"/>
    <w:uiPriority w:val="34"/>
    <w:qFormat/>
    <w:rsid w:val="001D3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F20F-EA6C-4F28-AFE4-C4C86F16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47</cp:revision>
  <dcterms:created xsi:type="dcterms:W3CDTF">2020-02-21T02:15:00Z</dcterms:created>
  <dcterms:modified xsi:type="dcterms:W3CDTF">2020-05-08T05:56:00Z</dcterms:modified>
</cp:coreProperties>
</file>