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1E" w:rsidRPr="00681604" w:rsidRDefault="00681604">
      <w:pPr>
        <w:rPr>
          <w:sz w:val="24"/>
          <w:szCs w:val="24"/>
        </w:rPr>
      </w:pPr>
      <w:r w:rsidRPr="00681604">
        <w:rPr>
          <w:rFonts w:hint="eastAsia"/>
          <w:sz w:val="24"/>
          <w:szCs w:val="24"/>
        </w:rPr>
        <w:t>（別記様式第１号）</w:t>
      </w:r>
    </w:p>
    <w:p w:rsidR="00681604" w:rsidRPr="00681604" w:rsidRDefault="00681604">
      <w:pPr>
        <w:rPr>
          <w:sz w:val="24"/>
          <w:szCs w:val="24"/>
        </w:rPr>
      </w:pPr>
    </w:p>
    <w:p w:rsidR="00681604" w:rsidRDefault="00AE69FD" w:rsidP="006816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市街化調整区域内における老朽危険</w:t>
      </w:r>
      <w:r w:rsidR="00681604" w:rsidRPr="00681604">
        <w:rPr>
          <w:rFonts w:hint="eastAsia"/>
          <w:sz w:val="28"/>
          <w:szCs w:val="28"/>
        </w:rPr>
        <w:t>空家等の除却に係る同意書</w:t>
      </w:r>
    </w:p>
    <w:p w:rsidR="00681604" w:rsidRDefault="00681604" w:rsidP="00681604">
      <w:pPr>
        <w:jc w:val="center"/>
        <w:rPr>
          <w:sz w:val="24"/>
          <w:szCs w:val="24"/>
        </w:rPr>
      </w:pPr>
    </w:p>
    <w:p w:rsidR="00681604" w:rsidRDefault="00681604" w:rsidP="0068160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81604" w:rsidRDefault="00681604" w:rsidP="00681604">
      <w:pPr>
        <w:jc w:val="left"/>
        <w:rPr>
          <w:sz w:val="24"/>
          <w:szCs w:val="24"/>
        </w:rPr>
      </w:pPr>
    </w:p>
    <w:p w:rsidR="00681604" w:rsidRDefault="00681604" w:rsidP="00681604">
      <w:pPr>
        <w:jc w:val="left"/>
        <w:rPr>
          <w:sz w:val="24"/>
          <w:szCs w:val="24"/>
        </w:rPr>
      </w:pPr>
    </w:p>
    <w:p w:rsidR="00681604" w:rsidRDefault="00681604" w:rsidP="006816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下野市長　　様</w:t>
      </w:r>
    </w:p>
    <w:p w:rsidR="00681604" w:rsidRDefault="00681604" w:rsidP="00681604">
      <w:pPr>
        <w:rPr>
          <w:rFonts w:ascii="ＭＳ 明朝" w:eastAsia="ＭＳ 明朝" w:hAnsi="ＭＳ 明朝"/>
          <w:sz w:val="24"/>
          <w:szCs w:val="24"/>
        </w:rPr>
      </w:pPr>
    </w:p>
    <w:p w:rsidR="000E76A9" w:rsidRDefault="000E76A9" w:rsidP="00681604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681604" w:rsidRDefault="00681604" w:rsidP="006816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681604" w:rsidRDefault="00681604" w:rsidP="006816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同意者　　氏　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34DB7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681604" w:rsidRDefault="00681604" w:rsidP="006816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連絡先</w:t>
      </w:r>
    </w:p>
    <w:p w:rsidR="00681604" w:rsidRDefault="00681604" w:rsidP="00681604">
      <w:pPr>
        <w:jc w:val="left"/>
        <w:rPr>
          <w:sz w:val="24"/>
          <w:szCs w:val="24"/>
        </w:rPr>
      </w:pPr>
    </w:p>
    <w:p w:rsidR="00681604" w:rsidRDefault="00681604" w:rsidP="00681604">
      <w:pPr>
        <w:jc w:val="left"/>
        <w:rPr>
          <w:sz w:val="24"/>
          <w:szCs w:val="24"/>
        </w:rPr>
      </w:pPr>
    </w:p>
    <w:p w:rsidR="00681604" w:rsidRDefault="00AE69FD" w:rsidP="0068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下野市老朽危険</w:t>
      </w:r>
      <w:r w:rsidR="00681604">
        <w:rPr>
          <w:rFonts w:hint="eastAsia"/>
          <w:sz w:val="24"/>
          <w:szCs w:val="24"/>
        </w:rPr>
        <w:t>空家等除却促進事業補助金交付要綱第８条の規定に基づく事前調査によ</w:t>
      </w:r>
      <w:r w:rsidR="0046300F">
        <w:rPr>
          <w:rFonts w:hint="eastAsia"/>
          <w:sz w:val="24"/>
          <w:szCs w:val="24"/>
        </w:rPr>
        <w:t>り</w:t>
      </w:r>
      <w:r w:rsidR="00681604">
        <w:rPr>
          <w:rFonts w:hint="eastAsia"/>
          <w:sz w:val="24"/>
          <w:szCs w:val="24"/>
        </w:rPr>
        <w:t>、特定空家等に該当する旨の結果報告を受けたことから、補助金の交付を受けたく申請をいたします。</w:t>
      </w:r>
    </w:p>
    <w:p w:rsidR="00681604" w:rsidRDefault="00681604" w:rsidP="0068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なお、申請をいたします</w:t>
      </w:r>
      <w:r w:rsidR="00AE69FD">
        <w:rPr>
          <w:rFonts w:hint="eastAsia"/>
          <w:sz w:val="24"/>
          <w:szCs w:val="24"/>
        </w:rPr>
        <w:t>老朽危険</w:t>
      </w:r>
      <w:r>
        <w:rPr>
          <w:rFonts w:hint="eastAsia"/>
          <w:sz w:val="24"/>
          <w:szCs w:val="24"/>
        </w:rPr>
        <w:t>空家等につきましては、市街化調整区域内に</w:t>
      </w:r>
      <w:r w:rsidR="00FB6009">
        <w:rPr>
          <w:rFonts w:hint="eastAsia"/>
          <w:sz w:val="24"/>
          <w:szCs w:val="24"/>
        </w:rPr>
        <w:t>所在していることから、当該空家等の取壊し後における当該土地の取扱につきましては、下記のとおりとなってしまうことに対し、一切の異議を申し立てしないことに同意いたします。</w:t>
      </w:r>
    </w:p>
    <w:p w:rsidR="00FB6009" w:rsidRDefault="00FB6009" w:rsidP="00681604">
      <w:pPr>
        <w:jc w:val="left"/>
        <w:rPr>
          <w:sz w:val="24"/>
          <w:szCs w:val="24"/>
        </w:rPr>
      </w:pPr>
    </w:p>
    <w:p w:rsidR="00FB6009" w:rsidRDefault="00FB6009" w:rsidP="00FB60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B6009" w:rsidRDefault="00FB6009" w:rsidP="00FB6009">
      <w:pPr>
        <w:rPr>
          <w:sz w:val="24"/>
          <w:szCs w:val="24"/>
        </w:rPr>
      </w:pPr>
    </w:p>
    <w:p w:rsidR="00FB6009" w:rsidRDefault="00FB6009" w:rsidP="00FB600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E69FD">
        <w:rPr>
          <w:rFonts w:hint="eastAsia"/>
          <w:sz w:val="24"/>
          <w:szCs w:val="24"/>
        </w:rPr>
        <w:t>老朽危険空家</w:t>
      </w:r>
      <w:r w:rsidR="00EC5339">
        <w:rPr>
          <w:rFonts w:hint="eastAsia"/>
          <w:sz w:val="24"/>
          <w:szCs w:val="24"/>
        </w:rPr>
        <w:t>等の除却後は、都市計画法上の線引き前からの宅地</w:t>
      </w:r>
      <w:r w:rsidR="003F32D5" w:rsidRPr="003F32D5">
        <w:rPr>
          <w:rFonts w:hint="eastAsia"/>
          <w:sz w:val="24"/>
          <w:szCs w:val="24"/>
        </w:rPr>
        <w:t>としての取り扱いができなくなること。</w:t>
      </w:r>
    </w:p>
    <w:p w:rsidR="00FB6009" w:rsidRPr="00681604" w:rsidRDefault="00FB6009" w:rsidP="00FB600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F32D5" w:rsidRPr="003F32D5">
        <w:rPr>
          <w:rFonts w:hint="eastAsia"/>
          <w:sz w:val="24"/>
          <w:szCs w:val="24"/>
        </w:rPr>
        <w:t>空家等の除却後は、住宅用地から非住宅用地に取り扱いが変わることで、固定資産税が見直され、課税額が増加すること。</w:t>
      </w:r>
    </w:p>
    <w:sectPr w:rsidR="00FB6009" w:rsidRPr="00681604" w:rsidSect="0054546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D5" w:rsidRDefault="003F32D5" w:rsidP="003F32D5">
      <w:r>
        <w:separator/>
      </w:r>
    </w:p>
  </w:endnote>
  <w:endnote w:type="continuationSeparator" w:id="0">
    <w:p w:rsidR="003F32D5" w:rsidRDefault="003F32D5" w:rsidP="003F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D5" w:rsidRDefault="003F32D5" w:rsidP="003F32D5">
      <w:r>
        <w:separator/>
      </w:r>
    </w:p>
  </w:footnote>
  <w:footnote w:type="continuationSeparator" w:id="0">
    <w:p w:rsidR="003F32D5" w:rsidRDefault="003F32D5" w:rsidP="003F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04"/>
    <w:rsid w:val="000E76A9"/>
    <w:rsid w:val="003F32D5"/>
    <w:rsid w:val="0046300F"/>
    <w:rsid w:val="0054546D"/>
    <w:rsid w:val="00681604"/>
    <w:rsid w:val="00AE69FD"/>
    <w:rsid w:val="00EC5339"/>
    <w:rsid w:val="00ED461E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45365-74D3-40BD-AE7B-EB6DE20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600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B600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B600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B600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3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32D5"/>
  </w:style>
  <w:style w:type="paragraph" w:styleId="a9">
    <w:name w:val="footer"/>
    <w:basedOn w:val="a"/>
    <w:link w:val="aa"/>
    <w:uiPriority w:val="99"/>
    <w:unhideWhenUsed/>
    <w:rsid w:val="003F32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7</cp:revision>
  <dcterms:created xsi:type="dcterms:W3CDTF">2019-08-27T02:18:00Z</dcterms:created>
  <dcterms:modified xsi:type="dcterms:W3CDTF">2019-09-30T09:57:00Z</dcterms:modified>
</cp:coreProperties>
</file>