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6B" w:rsidRPr="0010570E" w:rsidRDefault="0010570E" w:rsidP="0010570E">
      <w:pPr>
        <w:jc w:val="center"/>
        <w:rPr>
          <w:b/>
          <w:sz w:val="36"/>
          <w:szCs w:val="36"/>
        </w:rPr>
      </w:pPr>
      <w:r w:rsidRPr="0010570E">
        <w:rPr>
          <w:rFonts w:hint="eastAsia"/>
          <w:b/>
          <w:sz w:val="36"/>
          <w:szCs w:val="36"/>
        </w:rPr>
        <w:t>償却資産にかかる課税標準の特例適用申請書</w:t>
      </w:r>
    </w:p>
    <w:p w:rsidR="0010570E" w:rsidRPr="0010570E" w:rsidRDefault="0010570E" w:rsidP="0010570E">
      <w:pPr>
        <w:jc w:val="center"/>
        <w:rPr>
          <w:sz w:val="28"/>
          <w:szCs w:val="28"/>
        </w:rPr>
      </w:pPr>
    </w:p>
    <w:p w:rsidR="0010570E" w:rsidRPr="0010570E" w:rsidRDefault="009D6F6F" w:rsidP="0010570E">
      <w:pPr>
        <w:jc w:val="right"/>
        <w:rPr>
          <w:sz w:val="24"/>
          <w:szCs w:val="24"/>
        </w:rPr>
      </w:pPr>
      <w:r>
        <w:rPr>
          <w:rFonts w:hint="eastAsia"/>
          <w:sz w:val="24"/>
          <w:szCs w:val="24"/>
        </w:rPr>
        <w:t>令和</w:t>
      </w:r>
      <w:r w:rsidR="00A916FA">
        <w:rPr>
          <w:rFonts w:hint="eastAsia"/>
          <w:sz w:val="24"/>
          <w:szCs w:val="24"/>
        </w:rPr>
        <w:t xml:space="preserve">　　　</w:t>
      </w:r>
      <w:r w:rsidR="0010570E" w:rsidRPr="0010570E">
        <w:rPr>
          <w:rFonts w:hint="eastAsia"/>
          <w:sz w:val="24"/>
          <w:szCs w:val="24"/>
        </w:rPr>
        <w:t>年</w:t>
      </w:r>
      <w:r w:rsidR="00A916FA">
        <w:rPr>
          <w:rFonts w:hint="eastAsia"/>
          <w:sz w:val="24"/>
          <w:szCs w:val="24"/>
        </w:rPr>
        <w:t xml:space="preserve">　　　</w:t>
      </w:r>
      <w:r w:rsidR="0010570E" w:rsidRPr="0010570E">
        <w:rPr>
          <w:rFonts w:hint="eastAsia"/>
          <w:sz w:val="24"/>
          <w:szCs w:val="24"/>
        </w:rPr>
        <w:t>月</w:t>
      </w:r>
      <w:r w:rsidR="00A916FA">
        <w:rPr>
          <w:rFonts w:hint="eastAsia"/>
          <w:sz w:val="24"/>
          <w:szCs w:val="24"/>
        </w:rPr>
        <w:t xml:space="preserve">　　　</w:t>
      </w:r>
      <w:r w:rsidR="0010570E" w:rsidRPr="0010570E">
        <w:rPr>
          <w:rFonts w:hint="eastAsia"/>
          <w:sz w:val="24"/>
          <w:szCs w:val="24"/>
        </w:rPr>
        <w:t>日</w:t>
      </w:r>
    </w:p>
    <w:p w:rsidR="0010570E" w:rsidRDefault="0010570E" w:rsidP="0010570E">
      <w:pPr>
        <w:jc w:val="right"/>
      </w:pPr>
    </w:p>
    <w:p w:rsidR="0010570E" w:rsidRPr="0010570E" w:rsidRDefault="0010570E" w:rsidP="0010570E">
      <w:pPr>
        <w:jc w:val="left"/>
        <w:rPr>
          <w:sz w:val="24"/>
          <w:szCs w:val="24"/>
        </w:rPr>
      </w:pPr>
      <w:r w:rsidRPr="0010570E">
        <w:rPr>
          <w:rFonts w:hint="eastAsia"/>
          <w:sz w:val="24"/>
          <w:szCs w:val="24"/>
        </w:rPr>
        <w:t>下</w:t>
      </w:r>
      <w:r w:rsidR="00A916FA">
        <w:rPr>
          <w:rFonts w:hint="eastAsia"/>
          <w:sz w:val="24"/>
          <w:szCs w:val="24"/>
        </w:rPr>
        <w:t xml:space="preserve">　</w:t>
      </w:r>
      <w:r w:rsidRPr="0010570E">
        <w:rPr>
          <w:rFonts w:hint="eastAsia"/>
          <w:sz w:val="24"/>
          <w:szCs w:val="24"/>
        </w:rPr>
        <w:t>野</w:t>
      </w:r>
      <w:r w:rsidR="00A916FA">
        <w:rPr>
          <w:rFonts w:hint="eastAsia"/>
          <w:sz w:val="24"/>
          <w:szCs w:val="24"/>
        </w:rPr>
        <w:t xml:space="preserve">　</w:t>
      </w:r>
      <w:r w:rsidRPr="0010570E">
        <w:rPr>
          <w:rFonts w:hint="eastAsia"/>
          <w:sz w:val="24"/>
          <w:szCs w:val="24"/>
        </w:rPr>
        <w:t>市</w:t>
      </w:r>
      <w:r w:rsidR="00A916FA">
        <w:rPr>
          <w:rFonts w:hint="eastAsia"/>
          <w:sz w:val="24"/>
          <w:szCs w:val="24"/>
        </w:rPr>
        <w:t xml:space="preserve">　</w:t>
      </w:r>
      <w:r w:rsidRPr="0010570E">
        <w:rPr>
          <w:rFonts w:hint="eastAsia"/>
          <w:sz w:val="24"/>
          <w:szCs w:val="24"/>
        </w:rPr>
        <w:t>長</w:t>
      </w:r>
      <w:r w:rsidR="00A916FA">
        <w:rPr>
          <w:rFonts w:hint="eastAsia"/>
          <w:sz w:val="24"/>
          <w:szCs w:val="24"/>
        </w:rPr>
        <w:t xml:space="preserve">　</w:t>
      </w:r>
      <w:r w:rsidRPr="0010570E">
        <w:rPr>
          <w:rFonts w:hint="eastAsia"/>
          <w:sz w:val="24"/>
          <w:szCs w:val="24"/>
        </w:rPr>
        <w:t xml:space="preserve">　　</w:t>
      </w:r>
      <w:r w:rsidR="00A916FA">
        <w:rPr>
          <w:rFonts w:hint="eastAsia"/>
          <w:sz w:val="24"/>
          <w:szCs w:val="24"/>
        </w:rPr>
        <w:t>殿</w:t>
      </w:r>
    </w:p>
    <w:p w:rsidR="0010570E" w:rsidRDefault="0010570E" w:rsidP="0010570E">
      <w:pPr>
        <w:wordWrap w:val="0"/>
        <w:jc w:val="right"/>
        <w:rPr>
          <w:sz w:val="24"/>
          <w:szCs w:val="24"/>
          <w:u w:val="single"/>
        </w:rPr>
      </w:pPr>
      <w:r w:rsidRPr="0010570E">
        <w:rPr>
          <w:rFonts w:hint="eastAsia"/>
          <w:sz w:val="24"/>
          <w:szCs w:val="24"/>
          <w:u w:val="single"/>
        </w:rPr>
        <w:t xml:space="preserve">住所または所在地　　　　　　　　　　　　　</w:t>
      </w:r>
      <w:r>
        <w:rPr>
          <w:rFonts w:hint="eastAsia"/>
          <w:sz w:val="24"/>
          <w:szCs w:val="24"/>
          <w:u w:val="single"/>
        </w:rPr>
        <w:t xml:space="preserve">　　　</w:t>
      </w:r>
    </w:p>
    <w:p w:rsidR="0010570E" w:rsidRPr="0010570E" w:rsidRDefault="0010570E" w:rsidP="0010570E">
      <w:pPr>
        <w:jc w:val="right"/>
        <w:rPr>
          <w:sz w:val="24"/>
          <w:szCs w:val="24"/>
          <w:u w:val="single"/>
        </w:rPr>
      </w:pPr>
    </w:p>
    <w:p w:rsidR="0010570E" w:rsidRDefault="0010570E" w:rsidP="0010570E">
      <w:pPr>
        <w:wordWrap w:val="0"/>
        <w:jc w:val="right"/>
        <w:rPr>
          <w:sz w:val="24"/>
          <w:szCs w:val="24"/>
          <w:u w:val="single"/>
        </w:rPr>
      </w:pPr>
      <w:r w:rsidRPr="0010570E">
        <w:rPr>
          <w:rFonts w:hint="eastAsia"/>
          <w:sz w:val="24"/>
          <w:szCs w:val="24"/>
          <w:u w:val="single"/>
        </w:rPr>
        <w:t xml:space="preserve">氏名または名称　　　　　　　　　　　　　</w:t>
      </w:r>
      <w:r>
        <w:rPr>
          <w:rFonts w:hint="eastAsia"/>
          <w:sz w:val="24"/>
          <w:szCs w:val="24"/>
          <w:u w:val="single"/>
        </w:rPr>
        <w:t xml:space="preserve">印　　　</w:t>
      </w:r>
    </w:p>
    <w:p w:rsidR="0010570E" w:rsidRDefault="0010570E" w:rsidP="0010570E">
      <w:pPr>
        <w:jc w:val="right"/>
        <w:rPr>
          <w:sz w:val="24"/>
          <w:szCs w:val="24"/>
          <w:u w:val="single"/>
        </w:rPr>
      </w:pPr>
      <w:bookmarkStart w:id="0" w:name="_GoBack"/>
      <w:bookmarkEnd w:id="0"/>
    </w:p>
    <w:p w:rsidR="0010570E" w:rsidRDefault="0010570E" w:rsidP="0010570E">
      <w:pPr>
        <w:jc w:val="left"/>
        <w:rPr>
          <w:sz w:val="24"/>
          <w:szCs w:val="24"/>
        </w:rPr>
      </w:pPr>
      <w:r>
        <w:rPr>
          <w:rFonts w:hint="eastAsia"/>
          <w:sz w:val="24"/>
          <w:szCs w:val="24"/>
        </w:rPr>
        <w:t xml:space="preserve">　　　　　</w:t>
      </w:r>
      <w:r w:rsidRPr="009D6F6F">
        <w:rPr>
          <w:rFonts w:hint="eastAsia"/>
          <w:spacing w:val="42"/>
          <w:w w:val="84"/>
          <w:kern w:val="0"/>
          <w:sz w:val="24"/>
          <w:szCs w:val="24"/>
          <w:fitText w:val="2808" w:id="562716417"/>
        </w:rPr>
        <w:t>第</w:t>
      </w:r>
      <w:r w:rsidRPr="009D6F6F">
        <w:rPr>
          <w:rFonts w:hint="eastAsia"/>
          <w:spacing w:val="42"/>
          <w:w w:val="84"/>
          <w:kern w:val="0"/>
          <w:sz w:val="24"/>
          <w:szCs w:val="24"/>
          <w:fitText w:val="2808" w:id="562716417"/>
        </w:rPr>
        <w:t>349</w:t>
      </w:r>
      <w:r w:rsidRPr="009D6F6F">
        <w:rPr>
          <w:rFonts w:hint="eastAsia"/>
          <w:spacing w:val="42"/>
          <w:w w:val="84"/>
          <w:kern w:val="0"/>
          <w:sz w:val="24"/>
          <w:szCs w:val="24"/>
          <w:fitText w:val="2808" w:id="562716417"/>
        </w:rPr>
        <w:t>条の</w:t>
      </w:r>
      <w:r w:rsidRPr="009D6F6F">
        <w:rPr>
          <w:rFonts w:hint="eastAsia"/>
          <w:spacing w:val="42"/>
          <w:w w:val="84"/>
          <w:kern w:val="0"/>
          <w:sz w:val="24"/>
          <w:szCs w:val="24"/>
          <w:fitText w:val="2808" w:id="562716417"/>
        </w:rPr>
        <w:t>3</w:t>
      </w:r>
      <w:r w:rsidRPr="009D6F6F">
        <w:rPr>
          <w:rFonts w:hint="eastAsia"/>
          <w:spacing w:val="42"/>
          <w:w w:val="84"/>
          <w:kern w:val="0"/>
          <w:sz w:val="24"/>
          <w:szCs w:val="24"/>
          <w:fitText w:val="2808" w:id="562716417"/>
        </w:rPr>
        <w:t xml:space="preserve">第　　</w:t>
      </w:r>
      <w:r w:rsidRPr="009D6F6F">
        <w:rPr>
          <w:rFonts w:hint="eastAsia"/>
          <w:w w:val="84"/>
          <w:kern w:val="0"/>
          <w:sz w:val="24"/>
          <w:szCs w:val="24"/>
          <w:fitText w:val="2808" w:id="562716417"/>
        </w:rPr>
        <w:t>項</w:t>
      </w:r>
    </w:p>
    <w:p w:rsidR="0010570E" w:rsidRDefault="0010570E" w:rsidP="0010570E">
      <w:pPr>
        <w:jc w:val="left"/>
        <w:rPr>
          <w:sz w:val="24"/>
          <w:szCs w:val="24"/>
        </w:rPr>
      </w:pPr>
      <w:r>
        <w:rPr>
          <w:rFonts w:hint="eastAsia"/>
          <w:sz w:val="24"/>
          <w:szCs w:val="24"/>
        </w:rPr>
        <w:t xml:space="preserve">地方税法　　　　　　　　　　　　</w:t>
      </w:r>
      <w:r w:rsidR="00765CA1">
        <w:rPr>
          <w:rFonts w:hint="eastAsia"/>
          <w:sz w:val="24"/>
          <w:szCs w:val="24"/>
        </w:rPr>
        <w:t xml:space="preserve">　　の</w:t>
      </w:r>
      <w:r>
        <w:rPr>
          <w:rFonts w:hint="eastAsia"/>
          <w:sz w:val="24"/>
          <w:szCs w:val="24"/>
        </w:rPr>
        <w:t>規定による固定資産税の課税標準の特例の適用を受ける償却資産は、下記のとおりです。</w:t>
      </w:r>
    </w:p>
    <w:p w:rsidR="0010570E" w:rsidRDefault="0010570E" w:rsidP="0010570E">
      <w:pPr>
        <w:jc w:val="left"/>
        <w:rPr>
          <w:kern w:val="0"/>
          <w:sz w:val="24"/>
          <w:szCs w:val="24"/>
        </w:rPr>
      </w:pPr>
      <w:r>
        <w:rPr>
          <w:rFonts w:hint="eastAsia"/>
          <w:sz w:val="24"/>
          <w:szCs w:val="24"/>
        </w:rPr>
        <w:t xml:space="preserve">　　　　　</w:t>
      </w:r>
      <w:r w:rsidRPr="009D6F6F">
        <w:rPr>
          <w:rFonts w:hint="eastAsia"/>
          <w:spacing w:val="43"/>
          <w:w w:val="82"/>
          <w:kern w:val="0"/>
          <w:sz w:val="24"/>
          <w:szCs w:val="24"/>
          <w:fitText w:val="2880" w:id="562716418"/>
        </w:rPr>
        <w:t>法附則第</w:t>
      </w:r>
      <w:r w:rsidRPr="009D6F6F">
        <w:rPr>
          <w:rFonts w:hint="eastAsia"/>
          <w:spacing w:val="43"/>
          <w:w w:val="82"/>
          <w:kern w:val="0"/>
          <w:sz w:val="24"/>
          <w:szCs w:val="24"/>
          <w:fitText w:val="2880" w:id="562716418"/>
        </w:rPr>
        <w:t>15</w:t>
      </w:r>
      <w:r w:rsidRPr="009D6F6F">
        <w:rPr>
          <w:rFonts w:hint="eastAsia"/>
          <w:spacing w:val="43"/>
          <w:w w:val="82"/>
          <w:kern w:val="0"/>
          <w:sz w:val="24"/>
          <w:szCs w:val="24"/>
          <w:fitText w:val="2880" w:id="562716418"/>
        </w:rPr>
        <w:t xml:space="preserve">条第　　</w:t>
      </w:r>
      <w:r w:rsidRPr="009D6F6F">
        <w:rPr>
          <w:rFonts w:hint="eastAsia"/>
          <w:spacing w:val="-4"/>
          <w:w w:val="82"/>
          <w:kern w:val="0"/>
          <w:sz w:val="24"/>
          <w:szCs w:val="24"/>
          <w:fitText w:val="2880" w:id="562716418"/>
        </w:rPr>
        <w:t>項</w:t>
      </w:r>
    </w:p>
    <w:p w:rsidR="0010570E" w:rsidRDefault="0010570E" w:rsidP="0010570E">
      <w:pPr>
        <w:jc w:val="left"/>
        <w:rPr>
          <w:kern w:val="0"/>
          <w:sz w:val="24"/>
          <w:szCs w:val="24"/>
        </w:rPr>
      </w:pPr>
    </w:p>
    <w:tbl>
      <w:tblPr>
        <w:tblStyle w:val="a5"/>
        <w:tblW w:w="0" w:type="auto"/>
        <w:jc w:val="center"/>
        <w:tblLook w:val="04A0" w:firstRow="1" w:lastRow="0" w:firstColumn="1" w:lastColumn="0" w:noHBand="0" w:noVBand="1"/>
      </w:tblPr>
      <w:tblGrid>
        <w:gridCol w:w="1446"/>
        <w:gridCol w:w="2803"/>
        <w:gridCol w:w="2977"/>
        <w:gridCol w:w="850"/>
        <w:gridCol w:w="1985"/>
        <w:gridCol w:w="2010"/>
        <w:gridCol w:w="2126"/>
      </w:tblGrid>
      <w:tr w:rsidR="0010570E" w:rsidTr="00A916FA">
        <w:trPr>
          <w:jc w:val="center"/>
        </w:trPr>
        <w:tc>
          <w:tcPr>
            <w:tcW w:w="1446" w:type="dxa"/>
          </w:tcPr>
          <w:p w:rsidR="0010570E" w:rsidRPr="0010570E" w:rsidRDefault="0010570E" w:rsidP="00765CA1">
            <w:pPr>
              <w:jc w:val="center"/>
              <w:rPr>
                <w:szCs w:val="21"/>
              </w:rPr>
            </w:pPr>
            <w:r w:rsidRPr="0010570E">
              <w:rPr>
                <w:szCs w:val="21"/>
              </w:rPr>
              <w:t>資産の種類</w:t>
            </w:r>
          </w:p>
        </w:tc>
        <w:tc>
          <w:tcPr>
            <w:tcW w:w="2803" w:type="dxa"/>
          </w:tcPr>
          <w:p w:rsidR="0010570E" w:rsidRPr="0010570E" w:rsidRDefault="0010570E" w:rsidP="00765CA1">
            <w:pPr>
              <w:jc w:val="center"/>
              <w:rPr>
                <w:szCs w:val="21"/>
              </w:rPr>
            </w:pPr>
            <w:r w:rsidRPr="0010570E">
              <w:rPr>
                <w:szCs w:val="21"/>
              </w:rPr>
              <w:t>特例対象資産の名称等</w:t>
            </w:r>
          </w:p>
        </w:tc>
        <w:tc>
          <w:tcPr>
            <w:tcW w:w="2977" w:type="dxa"/>
          </w:tcPr>
          <w:p w:rsidR="0010570E" w:rsidRPr="0010570E" w:rsidRDefault="0010570E" w:rsidP="00765CA1">
            <w:pPr>
              <w:jc w:val="center"/>
              <w:rPr>
                <w:szCs w:val="21"/>
              </w:rPr>
            </w:pPr>
            <w:r>
              <w:rPr>
                <w:szCs w:val="21"/>
              </w:rPr>
              <w:t>型式、その他仕様等</w:t>
            </w:r>
          </w:p>
        </w:tc>
        <w:tc>
          <w:tcPr>
            <w:tcW w:w="850" w:type="dxa"/>
          </w:tcPr>
          <w:p w:rsidR="0010570E" w:rsidRPr="0010570E" w:rsidRDefault="00765CA1" w:rsidP="00765CA1">
            <w:pPr>
              <w:jc w:val="center"/>
              <w:rPr>
                <w:szCs w:val="21"/>
              </w:rPr>
            </w:pPr>
            <w:r>
              <w:rPr>
                <w:szCs w:val="21"/>
              </w:rPr>
              <w:t>数量</w:t>
            </w:r>
          </w:p>
        </w:tc>
        <w:tc>
          <w:tcPr>
            <w:tcW w:w="1985" w:type="dxa"/>
          </w:tcPr>
          <w:p w:rsidR="0010570E" w:rsidRPr="0010570E" w:rsidRDefault="00765CA1" w:rsidP="00765CA1">
            <w:pPr>
              <w:jc w:val="center"/>
              <w:rPr>
                <w:szCs w:val="21"/>
              </w:rPr>
            </w:pPr>
            <w:r>
              <w:rPr>
                <w:szCs w:val="21"/>
              </w:rPr>
              <w:t>取得年月日</w:t>
            </w:r>
          </w:p>
        </w:tc>
        <w:tc>
          <w:tcPr>
            <w:tcW w:w="2010" w:type="dxa"/>
          </w:tcPr>
          <w:p w:rsidR="0010570E" w:rsidRPr="0010570E" w:rsidRDefault="00765CA1" w:rsidP="00765CA1">
            <w:pPr>
              <w:jc w:val="center"/>
              <w:rPr>
                <w:szCs w:val="21"/>
              </w:rPr>
            </w:pPr>
            <w:r>
              <w:rPr>
                <w:szCs w:val="21"/>
              </w:rPr>
              <w:t>取得価額</w:t>
            </w:r>
          </w:p>
        </w:tc>
        <w:tc>
          <w:tcPr>
            <w:tcW w:w="2126" w:type="dxa"/>
          </w:tcPr>
          <w:p w:rsidR="0010570E" w:rsidRPr="0010570E" w:rsidRDefault="00765CA1" w:rsidP="00765CA1">
            <w:pPr>
              <w:jc w:val="center"/>
              <w:rPr>
                <w:szCs w:val="21"/>
              </w:rPr>
            </w:pPr>
            <w:r>
              <w:rPr>
                <w:szCs w:val="21"/>
              </w:rPr>
              <w:t>備考</w:t>
            </w:r>
          </w:p>
        </w:tc>
      </w:tr>
      <w:tr w:rsidR="0010570E" w:rsidTr="00A916FA">
        <w:trPr>
          <w:jc w:val="center"/>
        </w:trPr>
        <w:tc>
          <w:tcPr>
            <w:tcW w:w="1446" w:type="dxa"/>
          </w:tcPr>
          <w:p w:rsidR="0010570E" w:rsidRDefault="0010570E" w:rsidP="00A916FA">
            <w:pPr>
              <w:jc w:val="left"/>
              <w:rPr>
                <w:sz w:val="24"/>
                <w:szCs w:val="24"/>
              </w:rPr>
            </w:pPr>
          </w:p>
        </w:tc>
        <w:tc>
          <w:tcPr>
            <w:tcW w:w="2803" w:type="dxa"/>
          </w:tcPr>
          <w:p w:rsidR="0010570E" w:rsidRDefault="0010570E" w:rsidP="0010570E">
            <w:pPr>
              <w:jc w:val="left"/>
              <w:rPr>
                <w:sz w:val="24"/>
                <w:szCs w:val="24"/>
              </w:rPr>
            </w:pPr>
          </w:p>
        </w:tc>
        <w:tc>
          <w:tcPr>
            <w:tcW w:w="2977" w:type="dxa"/>
          </w:tcPr>
          <w:p w:rsidR="0010570E" w:rsidRDefault="0010570E" w:rsidP="0010570E">
            <w:pPr>
              <w:jc w:val="left"/>
              <w:rPr>
                <w:sz w:val="24"/>
                <w:szCs w:val="24"/>
              </w:rPr>
            </w:pPr>
          </w:p>
        </w:tc>
        <w:tc>
          <w:tcPr>
            <w:tcW w:w="850" w:type="dxa"/>
          </w:tcPr>
          <w:p w:rsidR="0010570E" w:rsidRDefault="0010570E" w:rsidP="0010570E">
            <w:pPr>
              <w:jc w:val="left"/>
              <w:rPr>
                <w:sz w:val="24"/>
                <w:szCs w:val="24"/>
              </w:rPr>
            </w:pPr>
          </w:p>
        </w:tc>
        <w:tc>
          <w:tcPr>
            <w:tcW w:w="1985" w:type="dxa"/>
          </w:tcPr>
          <w:p w:rsidR="0010570E" w:rsidRDefault="0010570E" w:rsidP="0010570E">
            <w:pPr>
              <w:jc w:val="left"/>
              <w:rPr>
                <w:sz w:val="24"/>
                <w:szCs w:val="24"/>
              </w:rPr>
            </w:pPr>
          </w:p>
        </w:tc>
        <w:tc>
          <w:tcPr>
            <w:tcW w:w="2010" w:type="dxa"/>
          </w:tcPr>
          <w:p w:rsidR="0010570E" w:rsidRDefault="0010570E" w:rsidP="0010570E">
            <w:pPr>
              <w:jc w:val="left"/>
              <w:rPr>
                <w:sz w:val="24"/>
                <w:szCs w:val="24"/>
              </w:rPr>
            </w:pPr>
          </w:p>
        </w:tc>
        <w:tc>
          <w:tcPr>
            <w:tcW w:w="2126" w:type="dxa"/>
          </w:tcPr>
          <w:p w:rsidR="0010570E" w:rsidRDefault="0010570E" w:rsidP="0010570E">
            <w:pPr>
              <w:jc w:val="left"/>
              <w:rPr>
                <w:sz w:val="24"/>
                <w:szCs w:val="24"/>
              </w:rPr>
            </w:pPr>
          </w:p>
        </w:tc>
      </w:tr>
      <w:tr w:rsidR="0010570E" w:rsidTr="00A916FA">
        <w:trPr>
          <w:jc w:val="center"/>
        </w:trPr>
        <w:tc>
          <w:tcPr>
            <w:tcW w:w="1446" w:type="dxa"/>
          </w:tcPr>
          <w:p w:rsidR="0010570E" w:rsidRDefault="0010570E" w:rsidP="0010570E">
            <w:pPr>
              <w:jc w:val="left"/>
              <w:rPr>
                <w:sz w:val="24"/>
                <w:szCs w:val="24"/>
              </w:rPr>
            </w:pPr>
          </w:p>
        </w:tc>
        <w:tc>
          <w:tcPr>
            <w:tcW w:w="2803" w:type="dxa"/>
          </w:tcPr>
          <w:p w:rsidR="0010570E" w:rsidRDefault="0010570E" w:rsidP="0010570E">
            <w:pPr>
              <w:jc w:val="left"/>
              <w:rPr>
                <w:sz w:val="24"/>
                <w:szCs w:val="24"/>
              </w:rPr>
            </w:pPr>
          </w:p>
        </w:tc>
        <w:tc>
          <w:tcPr>
            <w:tcW w:w="2977" w:type="dxa"/>
          </w:tcPr>
          <w:p w:rsidR="0010570E" w:rsidRDefault="0010570E" w:rsidP="0010570E">
            <w:pPr>
              <w:jc w:val="left"/>
              <w:rPr>
                <w:sz w:val="24"/>
                <w:szCs w:val="24"/>
              </w:rPr>
            </w:pPr>
          </w:p>
        </w:tc>
        <w:tc>
          <w:tcPr>
            <w:tcW w:w="850" w:type="dxa"/>
          </w:tcPr>
          <w:p w:rsidR="0010570E" w:rsidRDefault="0010570E" w:rsidP="0010570E">
            <w:pPr>
              <w:jc w:val="left"/>
              <w:rPr>
                <w:sz w:val="24"/>
                <w:szCs w:val="24"/>
              </w:rPr>
            </w:pPr>
          </w:p>
        </w:tc>
        <w:tc>
          <w:tcPr>
            <w:tcW w:w="1985" w:type="dxa"/>
          </w:tcPr>
          <w:p w:rsidR="0010570E" w:rsidRDefault="0010570E" w:rsidP="0010570E">
            <w:pPr>
              <w:jc w:val="left"/>
              <w:rPr>
                <w:sz w:val="24"/>
                <w:szCs w:val="24"/>
              </w:rPr>
            </w:pPr>
          </w:p>
        </w:tc>
        <w:tc>
          <w:tcPr>
            <w:tcW w:w="2010" w:type="dxa"/>
          </w:tcPr>
          <w:p w:rsidR="0010570E" w:rsidRDefault="0010570E" w:rsidP="0010570E">
            <w:pPr>
              <w:jc w:val="left"/>
              <w:rPr>
                <w:sz w:val="24"/>
                <w:szCs w:val="24"/>
              </w:rPr>
            </w:pPr>
          </w:p>
        </w:tc>
        <w:tc>
          <w:tcPr>
            <w:tcW w:w="2126" w:type="dxa"/>
          </w:tcPr>
          <w:p w:rsidR="0010570E" w:rsidRDefault="0010570E" w:rsidP="0010570E">
            <w:pPr>
              <w:jc w:val="left"/>
              <w:rPr>
                <w:sz w:val="24"/>
                <w:szCs w:val="24"/>
              </w:rPr>
            </w:pPr>
          </w:p>
        </w:tc>
      </w:tr>
      <w:tr w:rsidR="0010570E" w:rsidTr="00A916FA">
        <w:trPr>
          <w:jc w:val="center"/>
        </w:trPr>
        <w:tc>
          <w:tcPr>
            <w:tcW w:w="1446" w:type="dxa"/>
          </w:tcPr>
          <w:p w:rsidR="0010570E" w:rsidRDefault="0010570E" w:rsidP="0010570E">
            <w:pPr>
              <w:jc w:val="left"/>
              <w:rPr>
                <w:sz w:val="24"/>
                <w:szCs w:val="24"/>
              </w:rPr>
            </w:pPr>
          </w:p>
        </w:tc>
        <w:tc>
          <w:tcPr>
            <w:tcW w:w="2803" w:type="dxa"/>
          </w:tcPr>
          <w:p w:rsidR="0010570E" w:rsidRDefault="0010570E" w:rsidP="0010570E">
            <w:pPr>
              <w:jc w:val="left"/>
              <w:rPr>
                <w:sz w:val="24"/>
                <w:szCs w:val="24"/>
              </w:rPr>
            </w:pPr>
          </w:p>
        </w:tc>
        <w:tc>
          <w:tcPr>
            <w:tcW w:w="2977" w:type="dxa"/>
          </w:tcPr>
          <w:p w:rsidR="0010570E" w:rsidRDefault="0010570E" w:rsidP="0010570E">
            <w:pPr>
              <w:jc w:val="left"/>
              <w:rPr>
                <w:sz w:val="24"/>
                <w:szCs w:val="24"/>
              </w:rPr>
            </w:pPr>
          </w:p>
        </w:tc>
        <w:tc>
          <w:tcPr>
            <w:tcW w:w="850" w:type="dxa"/>
          </w:tcPr>
          <w:p w:rsidR="0010570E" w:rsidRDefault="0010570E" w:rsidP="0010570E">
            <w:pPr>
              <w:jc w:val="left"/>
              <w:rPr>
                <w:sz w:val="24"/>
                <w:szCs w:val="24"/>
              </w:rPr>
            </w:pPr>
          </w:p>
        </w:tc>
        <w:tc>
          <w:tcPr>
            <w:tcW w:w="1985" w:type="dxa"/>
          </w:tcPr>
          <w:p w:rsidR="0010570E" w:rsidRDefault="0010570E" w:rsidP="0010570E">
            <w:pPr>
              <w:jc w:val="left"/>
              <w:rPr>
                <w:sz w:val="24"/>
                <w:szCs w:val="24"/>
              </w:rPr>
            </w:pPr>
          </w:p>
        </w:tc>
        <w:tc>
          <w:tcPr>
            <w:tcW w:w="2010" w:type="dxa"/>
          </w:tcPr>
          <w:p w:rsidR="0010570E" w:rsidRDefault="0010570E" w:rsidP="0010570E">
            <w:pPr>
              <w:jc w:val="left"/>
              <w:rPr>
                <w:sz w:val="24"/>
                <w:szCs w:val="24"/>
              </w:rPr>
            </w:pPr>
          </w:p>
        </w:tc>
        <w:tc>
          <w:tcPr>
            <w:tcW w:w="2126" w:type="dxa"/>
          </w:tcPr>
          <w:p w:rsidR="0010570E" w:rsidRDefault="0010570E" w:rsidP="0010570E">
            <w:pPr>
              <w:jc w:val="left"/>
              <w:rPr>
                <w:sz w:val="24"/>
                <w:szCs w:val="24"/>
              </w:rPr>
            </w:pPr>
          </w:p>
        </w:tc>
      </w:tr>
      <w:tr w:rsidR="00765CA1" w:rsidTr="00A916FA">
        <w:trPr>
          <w:trHeight w:val="180"/>
          <w:jc w:val="center"/>
        </w:trPr>
        <w:tc>
          <w:tcPr>
            <w:tcW w:w="1446" w:type="dxa"/>
          </w:tcPr>
          <w:p w:rsidR="00765CA1" w:rsidRDefault="00765CA1" w:rsidP="0010570E">
            <w:pPr>
              <w:jc w:val="left"/>
              <w:rPr>
                <w:sz w:val="24"/>
                <w:szCs w:val="24"/>
              </w:rPr>
            </w:pPr>
          </w:p>
        </w:tc>
        <w:tc>
          <w:tcPr>
            <w:tcW w:w="2803" w:type="dxa"/>
          </w:tcPr>
          <w:p w:rsidR="00765CA1" w:rsidRDefault="00765CA1" w:rsidP="0010570E">
            <w:pPr>
              <w:jc w:val="left"/>
              <w:rPr>
                <w:sz w:val="24"/>
                <w:szCs w:val="24"/>
              </w:rPr>
            </w:pPr>
          </w:p>
        </w:tc>
        <w:tc>
          <w:tcPr>
            <w:tcW w:w="2977" w:type="dxa"/>
          </w:tcPr>
          <w:p w:rsidR="00765CA1" w:rsidRDefault="00765CA1" w:rsidP="0010570E">
            <w:pPr>
              <w:jc w:val="left"/>
              <w:rPr>
                <w:sz w:val="24"/>
                <w:szCs w:val="24"/>
              </w:rPr>
            </w:pPr>
          </w:p>
        </w:tc>
        <w:tc>
          <w:tcPr>
            <w:tcW w:w="850" w:type="dxa"/>
          </w:tcPr>
          <w:p w:rsidR="00765CA1" w:rsidRDefault="00765CA1" w:rsidP="0010570E">
            <w:pPr>
              <w:jc w:val="left"/>
              <w:rPr>
                <w:sz w:val="24"/>
                <w:szCs w:val="24"/>
              </w:rPr>
            </w:pPr>
          </w:p>
        </w:tc>
        <w:tc>
          <w:tcPr>
            <w:tcW w:w="1985" w:type="dxa"/>
          </w:tcPr>
          <w:p w:rsidR="00765CA1" w:rsidRDefault="00765CA1" w:rsidP="0010570E">
            <w:pPr>
              <w:jc w:val="left"/>
              <w:rPr>
                <w:sz w:val="24"/>
                <w:szCs w:val="24"/>
              </w:rPr>
            </w:pPr>
          </w:p>
        </w:tc>
        <w:tc>
          <w:tcPr>
            <w:tcW w:w="2010" w:type="dxa"/>
          </w:tcPr>
          <w:p w:rsidR="00765CA1" w:rsidRDefault="00765CA1" w:rsidP="0010570E">
            <w:pPr>
              <w:jc w:val="left"/>
              <w:rPr>
                <w:sz w:val="24"/>
                <w:szCs w:val="24"/>
              </w:rPr>
            </w:pPr>
          </w:p>
        </w:tc>
        <w:tc>
          <w:tcPr>
            <w:tcW w:w="2126" w:type="dxa"/>
          </w:tcPr>
          <w:p w:rsidR="00765CA1" w:rsidRDefault="00765CA1" w:rsidP="0010570E">
            <w:pPr>
              <w:jc w:val="left"/>
              <w:rPr>
                <w:sz w:val="24"/>
                <w:szCs w:val="24"/>
              </w:rPr>
            </w:pPr>
          </w:p>
        </w:tc>
      </w:tr>
      <w:tr w:rsidR="00765CA1" w:rsidTr="00A916FA">
        <w:trPr>
          <w:trHeight w:val="180"/>
          <w:jc w:val="center"/>
        </w:trPr>
        <w:tc>
          <w:tcPr>
            <w:tcW w:w="1446" w:type="dxa"/>
          </w:tcPr>
          <w:p w:rsidR="00765CA1" w:rsidRDefault="00765CA1" w:rsidP="0010570E">
            <w:pPr>
              <w:jc w:val="left"/>
              <w:rPr>
                <w:sz w:val="24"/>
                <w:szCs w:val="24"/>
              </w:rPr>
            </w:pPr>
          </w:p>
        </w:tc>
        <w:tc>
          <w:tcPr>
            <w:tcW w:w="2803" w:type="dxa"/>
          </w:tcPr>
          <w:p w:rsidR="00765CA1" w:rsidRDefault="00765CA1" w:rsidP="0010570E">
            <w:pPr>
              <w:jc w:val="left"/>
              <w:rPr>
                <w:sz w:val="24"/>
                <w:szCs w:val="24"/>
              </w:rPr>
            </w:pPr>
          </w:p>
        </w:tc>
        <w:tc>
          <w:tcPr>
            <w:tcW w:w="2977" w:type="dxa"/>
          </w:tcPr>
          <w:p w:rsidR="00765CA1" w:rsidRDefault="00765CA1" w:rsidP="0010570E">
            <w:pPr>
              <w:jc w:val="left"/>
              <w:rPr>
                <w:sz w:val="24"/>
                <w:szCs w:val="24"/>
              </w:rPr>
            </w:pPr>
          </w:p>
        </w:tc>
        <w:tc>
          <w:tcPr>
            <w:tcW w:w="850" w:type="dxa"/>
          </w:tcPr>
          <w:p w:rsidR="00765CA1" w:rsidRDefault="00765CA1" w:rsidP="0010570E">
            <w:pPr>
              <w:jc w:val="left"/>
              <w:rPr>
                <w:sz w:val="24"/>
                <w:szCs w:val="24"/>
              </w:rPr>
            </w:pPr>
          </w:p>
        </w:tc>
        <w:tc>
          <w:tcPr>
            <w:tcW w:w="1985" w:type="dxa"/>
          </w:tcPr>
          <w:p w:rsidR="00765CA1" w:rsidRDefault="00765CA1" w:rsidP="0010570E">
            <w:pPr>
              <w:jc w:val="left"/>
              <w:rPr>
                <w:sz w:val="24"/>
                <w:szCs w:val="24"/>
              </w:rPr>
            </w:pPr>
          </w:p>
        </w:tc>
        <w:tc>
          <w:tcPr>
            <w:tcW w:w="2010" w:type="dxa"/>
          </w:tcPr>
          <w:p w:rsidR="00765CA1" w:rsidRDefault="00765CA1" w:rsidP="0010570E">
            <w:pPr>
              <w:jc w:val="left"/>
              <w:rPr>
                <w:sz w:val="24"/>
                <w:szCs w:val="24"/>
              </w:rPr>
            </w:pPr>
          </w:p>
        </w:tc>
        <w:tc>
          <w:tcPr>
            <w:tcW w:w="2126" w:type="dxa"/>
          </w:tcPr>
          <w:p w:rsidR="00765CA1" w:rsidRDefault="00765CA1" w:rsidP="0010570E">
            <w:pPr>
              <w:jc w:val="left"/>
              <w:rPr>
                <w:sz w:val="24"/>
                <w:szCs w:val="24"/>
              </w:rPr>
            </w:pPr>
          </w:p>
        </w:tc>
      </w:tr>
      <w:tr w:rsidR="00765CA1" w:rsidTr="00A916FA">
        <w:trPr>
          <w:trHeight w:val="180"/>
          <w:jc w:val="center"/>
        </w:trPr>
        <w:tc>
          <w:tcPr>
            <w:tcW w:w="14197" w:type="dxa"/>
            <w:gridSpan w:val="7"/>
          </w:tcPr>
          <w:p w:rsidR="00765CA1" w:rsidRDefault="00765CA1" w:rsidP="00765CA1">
            <w:pPr>
              <w:rPr>
                <w:sz w:val="24"/>
                <w:szCs w:val="24"/>
              </w:rPr>
            </w:pPr>
            <w:r>
              <w:rPr>
                <w:rFonts w:hint="eastAsia"/>
                <w:sz w:val="24"/>
                <w:szCs w:val="24"/>
              </w:rPr>
              <w:t>添付書類（設備が特例に該当することが分かる資料（認定書や許可書等の写し）を添付してください。）</w:t>
            </w:r>
          </w:p>
          <w:p w:rsidR="00765CA1" w:rsidRDefault="00765CA1" w:rsidP="00765CA1">
            <w:pPr>
              <w:rPr>
                <w:sz w:val="24"/>
                <w:szCs w:val="24"/>
              </w:rPr>
            </w:pPr>
          </w:p>
        </w:tc>
      </w:tr>
    </w:tbl>
    <w:p w:rsidR="0010570E" w:rsidRPr="0010570E" w:rsidRDefault="00A916FA" w:rsidP="0010570E">
      <w:pPr>
        <w:jc w:val="left"/>
        <w:rPr>
          <w:sz w:val="24"/>
          <w:szCs w:val="24"/>
        </w:rPr>
      </w:pPr>
      <w:r>
        <w:rPr>
          <w:rFonts w:hint="eastAsia"/>
          <w:sz w:val="24"/>
          <w:szCs w:val="24"/>
        </w:rPr>
        <w:t xml:space="preserve">　※特例の内容ごとに該当資産を記入して提出してください。</w:t>
      </w:r>
    </w:p>
    <w:sectPr w:rsidR="0010570E" w:rsidRPr="0010570E" w:rsidSect="0010570E">
      <w:pgSz w:w="16838" w:h="11906" w:orient="landscape"/>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0E"/>
    <w:rsid w:val="00051730"/>
    <w:rsid w:val="0010570E"/>
    <w:rsid w:val="004B4A6B"/>
    <w:rsid w:val="00765CA1"/>
    <w:rsid w:val="009D6F6F"/>
    <w:rsid w:val="00A9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FCFA1A1-DA17-4FC5-BF98-54101096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570E"/>
  </w:style>
  <w:style w:type="character" w:customStyle="1" w:styleId="a4">
    <w:name w:val="日付 (文字)"/>
    <w:basedOn w:val="a0"/>
    <w:link w:val="a3"/>
    <w:uiPriority w:val="99"/>
    <w:semiHidden/>
    <w:rsid w:val="0010570E"/>
  </w:style>
  <w:style w:type="table" w:styleId="a5">
    <w:name w:val="Table Grid"/>
    <w:basedOn w:val="a1"/>
    <w:uiPriority w:val="59"/>
    <w:rsid w:val="00105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河井　恵理子</cp:lastModifiedBy>
  <cp:revision>3</cp:revision>
  <cp:lastPrinted>2014-01-17T02:06:00Z</cp:lastPrinted>
  <dcterms:created xsi:type="dcterms:W3CDTF">2020-12-18T06:51:00Z</dcterms:created>
  <dcterms:modified xsi:type="dcterms:W3CDTF">2020-12-18T06:53:00Z</dcterms:modified>
</cp:coreProperties>
</file>